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A6E" w:rsidRDefault="000A3FC1" w:rsidP="007A1A6E">
      <w:pPr>
        <w:pStyle w:val="Default"/>
      </w:pPr>
      <w:r w:rsidRPr="000A3FC1">
        <w:rPr>
          <w:noProof/>
        </w:rPr>
        <w:drawing>
          <wp:inline distT="0" distB="0" distL="0" distR="0">
            <wp:extent cx="6958330" cy="203993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203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09600"/>
                    </a:effectLst>
                  </pic:spPr>
                </pic:pic>
              </a:graphicData>
            </a:graphic>
          </wp:inline>
        </w:drawing>
      </w:r>
    </w:p>
    <w:p w:rsidR="000A3FC1" w:rsidRDefault="000A3FC1" w:rsidP="007A1A6E">
      <w:pPr>
        <w:pStyle w:val="Default"/>
      </w:pPr>
    </w:p>
    <w:p w:rsidR="007A1A6E" w:rsidRDefault="007A1A6E" w:rsidP="007A1A6E">
      <w:pPr>
        <w:pStyle w:val="Default"/>
        <w:rPr>
          <w:rFonts w:ascii="Candara" w:hAnsi="Candara" w:cs="Candara"/>
          <w:b/>
          <w:bCs/>
          <w:sz w:val="22"/>
          <w:szCs w:val="22"/>
        </w:rPr>
      </w:pPr>
      <w:bookmarkStart w:id="0" w:name="_GoBack"/>
      <w:bookmarkEnd w:id="0"/>
      <w:r>
        <w:rPr>
          <w:rFonts w:hint="eastAsia"/>
          <w:sz w:val="23"/>
          <w:szCs w:val="23"/>
        </w:rPr>
        <w:t>清华大学苏世民</w:t>
      </w:r>
      <w:r w:rsidR="00777CE7">
        <w:rPr>
          <w:rFonts w:hint="eastAsia"/>
          <w:sz w:val="23"/>
          <w:szCs w:val="23"/>
        </w:rPr>
        <w:t>全</w:t>
      </w:r>
      <w:r>
        <w:rPr>
          <w:rFonts w:hint="eastAsia"/>
          <w:sz w:val="23"/>
          <w:szCs w:val="23"/>
        </w:rPr>
        <w:t>奖学金项目</w:t>
      </w:r>
      <w:r w:rsidR="00327332">
        <w:rPr>
          <w:rFonts w:hint="eastAsia"/>
          <w:sz w:val="23"/>
          <w:szCs w:val="23"/>
        </w:rPr>
        <w:t>宣讲会</w:t>
      </w:r>
      <w:r>
        <w:rPr>
          <w:sz w:val="23"/>
          <w:szCs w:val="23"/>
        </w:rPr>
        <w:t>/</w:t>
      </w:r>
      <w:proofErr w:type="spellStart"/>
      <w:r>
        <w:rPr>
          <w:rFonts w:ascii="Candara" w:hAnsi="Candara" w:cs="Candara"/>
          <w:b/>
          <w:bCs/>
          <w:sz w:val="22"/>
          <w:szCs w:val="22"/>
        </w:rPr>
        <w:t>Schwarzman</w:t>
      </w:r>
      <w:proofErr w:type="spellEnd"/>
      <w:r>
        <w:rPr>
          <w:rFonts w:ascii="Candara" w:hAnsi="Candara" w:cs="Candara"/>
          <w:b/>
          <w:bCs/>
          <w:sz w:val="22"/>
          <w:szCs w:val="22"/>
        </w:rPr>
        <w:t xml:space="preserve"> Scholars is coming to your campus!</w:t>
      </w: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</w:p>
    <w:p w:rsidR="00FC3DAB" w:rsidRDefault="00FC3DAB" w:rsidP="007A1A6E">
      <w:pPr>
        <w:pStyle w:val="Default"/>
        <w:rPr>
          <w:rFonts w:ascii="Candara" w:hAnsi="Candara" w:cs="Candara"/>
          <w:b/>
          <w:bCs/>
          <w:sz w:val="22"/>
          <w:szCs w:val="22"/>
        </w:rPr>
      </w:pPr>
    </w:p>
    <w:p w:rsidR="007A1A6E" w:rsidRDefault="007A1A6E" w:rsidP="007A1A6E">
      <w:pPr>
        <w:pStyle w:val="Default"/>
        <w:rPr>
          <w:rFonts w:ascii="Candara" w:hAnsi="Candara" w:cs="Candara"/>
          <w:b/>
          <w:bCs/>
          <w:sz w:val="22"/>
          <w:szCs w:val="22"/>
        </w:rPr>
      </w:pPr>
      <w:r>
        <w:rPr>
          <w:rFonts w:ascii="Candara" w:hAnsi="Candara" w:cs="Candara"/>
          <w:b/>
          <w:bCs/>
          <w:sz w:val="22"/>
          <w:szCs w:val="22"/>
        </w:rPr>
        <w:t xml:space="preserve">A UNIQUE OPPORTUNITY FOR THE BEST AND BRIGHTEST-The </w:t>
      </w:r>
      <w:proofErr w:type="spellStart"/>
      <w:r>
        <w:rPr>
          <w:rFonts w:ascii="Candara" w:hAnsi="Candara" w:cs="Candara"/>
          <w:b/>
          <w:bCs/>
          <w:sz w:val="22"/>
          <w:szCs w:val="22"/>
        </w:rPr>
        <w:t>Schwarzman</w:t>
      </w:r>
      <w:proofErr w:type="spellEnd"/>
      <w:r>
        <w:rPr>
          <w:rFonts w:ascii="Candara" w:hAnsi="Candara" w:cs="Candara"/>
          <w:b/>
          <w:bCs/>
          <w:sz w:val="22"/>
          <w:szCs w:val="22"/>
        </w:rPr>
        <w:t xml:space="preserve"> Scholars is coming to your campus!</w:t>
      </w: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  <w:r>
        <w:rPr>
          <w:rFonts w:ascii="Candara" w:hAnsi="Candara" w:cs="Candara"/>
          <w:sz w:val="22"/>
          <w:szCs w:val="22"/>
        </w:rPr>
        <w:t xml:space="preserve">With China set to become the world’s largest economy in the coming decades, its rise as a global economic powerhouse presents new challenges and opportunities. Navigated incorrectly, relationships with China can lead to increased tensions and instability. </w:t>
      </w: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  <w:r>
        <w:rPr>
          <w:rFonts w:ascii="Candara" w:hAnsi="Candara" w:cs="Candara"/>
          <w:sz w:val="22"/>
          <w:szCs w:val="22"/>
        </w:rPr>
        <w:t xml:space="preserve">It will be up to a new generation to overcome differences and lead with confidence and sensitivity. </w:t>
      </w:r>
      <w:proofErr w:type="spellStart"/>
      <w:r>
        <w:rPr>
          <w:rFonts w:ascii="Candara" w:hAnsi="Candara" w:cs="Candara"/>
          <w:sz w:val="22"/>
          <w:szCs w:val="22"/>
        </w:rPr>
        <w:t>Schwarzman</w:t>
      </w:r>
      <w:proofErr w:type="spellEnd"/>
      <w:r>
        <w:rPr>
          <w:rFonts w:ascii="Candara" w:hAnsi="Candara" w:cs="Candara"/>
          <w:sz w:val="22"/>
          <w:szCs w:val="22"/>
        </w:rPr>
        <w:t xml:space="preserve"> Scholars program (schwarzmanscholars.org) is designed to specifically help future leaders in business, public service, science, technology, engineering, law and non-profit space better understand China and prepare for constructive engagement.</w:t>
      </w: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  <w:r>
        <w:rPr>
          <w:rFonts w:ascii="Candara" w:hAnsi="Candara" w:cs="Candara"/>
          <w:sz w:val="22"/>
          <w:szCs w:val="22"/>
        </w:rPr>
        <w:t xml:space="preserve">The program will support 200 elite students annually from the U.S., China and around the world for a one-year Master’s Degree program at Tsinghua University. </w:t>
      </w: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  <w:r>
        <w:rPr>
          <w:rFonts w:ascii="Candara" w:hAnsi="Candara" w:cs="Candara"/>
          <w:sz w:val="22"/>
          <w:szCs w:val="22"/>
        </w:rPr>
        <w:t xml:space="preserve">The first class is slated for 2016, upon the completion of </w:t>
      </w:r>
      <w:proofErr w:type="spellStart"/>
      <w:r>
        <w:rPr>
          <w:rFonts w:ascii="Candara" w:hAnsi="Candara" w:cs="Candara"/>
          <w:sz w:val="22"/>
          <w:szCs w:val="22"/>
        </w:rPr>
        <w:t>Schwarzman</w:t>
      </w:r>
      <w:proofErr w:type="spellEnd"/>
      <w:r>
        <w:rPr>
          <w:rFonts w:ascii="Candara" w:hAnsi="Candara" w:cs="Candara"/>
          <w:sz w:val="22"/>
          <w:szCs w:val="22"/>
        </w:rPr>
        <w:t xml:space="preserve"> College, a residential college being constructed at Tsinghua University modeled on the residential colleges at Harvard, Yale, Oxford and Cambridge.</w:t>
      </w: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  <w:r>
        <w:rPr>
          <w:rFonts w:ascii="Candara" w:hAnsi="Candara" w:cs="Candara"/>
          <w:sz w:val="22"/>
          <w:szCs w:val="22"/>
        </w:rPr>
        <w:t>*****************</w:t>
      </w: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  <w:r>
        <w:rPr>
          <w:rFonts w:ascii="Candara" w:hAnsi="Candara" w:cs="Candara"/>
          <w:sz w:val="22"/>
          <w:szCs w:val="22"/>
        </w:rPr>
        <w:t xml:space="preserve">You know you have a chance to get the scholarship and be a </w:t>
      </w:r>
      <w:proofErr w:type="spellStart"/>
      <w:r>
        <w:rPr>
          <w:rFonts w:ascii="Candara" w:hAnsi="Candara" w:cs="Candara"/>
          <w:sz w:val="22"/>
          <w:szCs w:val="22"/>
        </w:rPr>
        <w:t>Schwarzman</w:t>
      </w:r>
      <w:proofErr w:type="spellEnd"/>
      <w:r>
        <w:rPr>
          <w:rFonts w:ascii="Candara" w:hAnsi="Candara" w:cs="Candara"/>
          <w:sz w:val="22"/>
          <w:szCs w:val="22"/>
        </w:rPr>
        <w:t xml:space="preserve"> S</w:t>
      </w:r>
      <w:r w:rsidR="00FC3DAB">
        <w:rPr>
          <w:rFonts w:ascii="Candara" w:hAnsi="Candara" w:cs="Candara"/>
          <w:sz w:val="22"/>
          <w:szCs w:val="22"/>
        </w:rPr>
        <w:t>cholar too!</w:t>
      </w: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</w:p>
    <w:p w:rsidR="007A1A6E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  <w:r>
        <w:rPr>
          <w:rFonts w:ascii="Candara" w:hAnsi="Candara" w:cs="Candara"/>
          <w:sz w:val="22"/>
          <w:szCs w:val="22"/>
        </w:rPr>
        <w:t xml:space="preserve">Senior Admissions and Student Life administrators will drop by your school </w:t>
      </w:r>
      <w:r w:rsidRPr="001B2E95">
        <w:rPr>
          <w:rFonts w:ascii="Candara" w:hAnsi="Candara" w:cs="Candara"/>
          <w:sz w:val="22"/>
          <w:szCs w:val="22"/>
        </w:rPr>
        <w:t xml:space="preserve">on </w:t>
      </w:r>
      <w:r w:rsidRPr="001B2E95">
        <w:rPr>
          <w:rFonts w:ascii="Candara" w:hAnsi="Candara" w:cs="Candara" w:hint="eastAsia"/>
          <w:sz w:val="22"/>
          <w:szCs w:val="22"/>
        </w:rPr>
        <w:t>Dec 1</w:t>
      </w:r>
      <w:r w:rsidR="00777CE7">
        <w:rPr>
          <w:rFonts w:ascii="Candara" w:hAnsi="Candara" w:cs="Candara" w:hint="eastAsia"/>
          <w:sz w:val="22"/>
          <w:szCs w:val="22"/>
        </w:rPr>
        <w:t>0</w:t>
      </w:r>
      <w:r w:rsidRPr="001B2E95">
        <w:rPr>
          <w:rFonts w:ascii="Candara" w:hAnsi="Candara" w:cs="Candara" w:hint="eastAsia"/>
          <w:sz w:val="22"/>
          <w:szCs w:val="22"/>
        </w:rPr>
        <w:t>,</w:t>
      </w:r>
      <w:r w:rsidRPr="001B2E95">
        <w:rPr>
          <w:rFonts w:ascii="Candara" w:hAnsi="Candara" w:cs="Candara"/>
          <w:sz w:val="22"/>
          <w:szCs w:val="22"/>
        </w:rPr>
        <w:t xml:space="preserve"> 2014(</w:t>
      </w:r>
      <w:r w:rsidR="00777CE7">
        <w:rPr>
          <w:rFonts w:ascii="Candara" w:hAnsi="Candara" w:cs="Candara"/>
          <w:sz w:val="22"/>
          <w:szCs w:val="22"/>
        </w:rPr>
        <w:t>WED</w:t>
      </w:r>
      <w:r w:rsidRPr="001B2E95">
        <w:rPr>
          <w:rFonts w:ascii="Candara" w:hAnsi="Candara" w:cs="Candara"/>
          <w:sz w:val="22"/>
          <w:szCs w:val="22"/>
        </w:rPr>
        <w:t>).</w:t>
      </w:r>
      <w:r>
        <w:rPr>
          <w:rFonts w:ascii="Candara" w:hAnsi="Candara" w:cs="Candara"/>
          <w:sz w:val="22"/>
          <w:szCs w:val="22"/>
        </w:rPr>
        <w:t xml:space="preserve"> Reply before </w:t>
      </w:r>
      <w:r w:rsidRPr="001B2E95">
        <w:rPr>
          <w:rFonts w:ascii="Candara" w:hAnsi="Candara" w:cs="Candara"/>
          <w:sz w:val="22"/>
          <w:szCs w:val="22"/>
        </w:rPr>
        <w:t xml:space="preserve">12pm </w:t>
      </w:r>
      <w:r w:rsidRPr="001B2E95">
        <w:rPr>
          <w:rFonts w:ascii="Candara" w:hAnsi="Candara" w:cs="Candara" w:hint="eastAsia"/>
          <w:sz w:val="22"/>
          <w:szCs w:val="22"/>
        </w:rPr>
        <w:t>Dec</w:t>
      </w:r>
      <w:r w:rsidR="00777CE7">
        <w:rPr>
          <w:rFonts w:ascii="Candara" w:hAnsi="Candara" w:cs="Candara" w:hint="eastAsia"/>
          <w:sz w:val="22"/>
          <w:szCs w:val="22"/>
        </w:rPr>
        <w:t xml:space="preserve"> 8</w:t>
      </w:r>
      <w:r w:rsidRPr="001B2E95">
        <w:rPr>
          <w:rFonts w:ascii="Candara" w:hAnsi="Candara" w:cs="Candara"/>
          <w:sz w:val="22"/>
          <w:szCs w:val="22"/>
        </w:rPr>
        <w:t xml:space="preserve"> (</w:t>
      </w:r>
      <w:r w:rsidR="00777CE7">
        <w:rPr>
          <w:rFonts w:ascii="Candara" w:hAnsi="Candara" w:cs="Candara"/>
          <w:sz w:val="22"/>
          <w:szCs w:val="22"/>
        </w:rPr>
        <w:t>MON</w:t>
      </w:r>
      <w:r w:rsidRPr="001B2E95">
        <w:rPr>
          <w:rFonts w:ascii="Candara" w:hAnsi="Candara" w:cs="Candara"/>
          <w:sz w:val="22"/>
          <w:szCs w:val="22"/>
        </w:rPr>
        <w:t xml:space="preserve">) </w:t>
      </w:r>
      <w:r>
        <w:rPr>
          <w:rFonts w:ascii="Candara" w:hAnsi="Candara" w:cs="Candara"/>
          <w:sz w:val="22"/>
          <w:szCs w:val="22"/>
        </w:rPr>
        <w:t>to</w:t>
      </w:r>
      <w:r w:rsidRPr="001B2E95">
        <w:rPr>
          <w:rFonts w:ascii="Candara" w:hAnsi="Candara" w:cs="Candara" w:hint="eastAsia"/>
          <w:sz w:val="22"/>
          <w:szCs w:val="22"/>
          <w:u w:val="single"/>
        </w:rPr>
        <w:t xml:space="preserve"> </w:t>
      </w:r>
      <w:hyperlink r:id="rId8" w:history="1">
        <w:r w:rsidR="001B2E95" w:rsidRPr="001B2E95">
          <w:rPr>
            <w:u w:val="single"/>
          </w:rPr>
          <w:t>tingting@tsinghua.edu.cn</w:t>
        </w:r>
      </w:hyperlink>
      <w:r>
        <w:rPr>
          <w:rFonts w:ascii="Candara" w:hAnsi="Candara" w:cs="Candara" w:hint="eastAsia"/>
          <w:sz w:val="22"/>
          <w:szCs w:val="22"/>
        </w:rPr>
        <w:t xml:space="preserve"> </w:t>
      </w:r>
      <w:r>
        <w:rPr>
          <w:rFonts w:ascii="Candara" w:hAnsi="Candara" w:cs="Candara"/>
          <w:sz w:val="22"/>
          <w:szCs w:val="22"/>
        </w:rPr>
        <w:t xml:space="preserve">to reserve a seat. </w:t>
      </w:r>
    </w:p>
    <w:p w:rsidR="007A1A6E" w:rsidRPr="001B2E95" w:rsidRDefault="007A1A6E" w:rsidP="007A1A6E">
      <w:pPr>
        <w:pStyle w:val="Default"/>
        <w:rPr>
          <w:rFonts w:ascii="Candara" w:hAnsi="Candara" w:cs="Candara"/>
          <w:sz w:val="22"/>
          <w:szCs w:val="22"/>
        </w:rPr>
      </w:pPr>
    </w:p>
    <w:p w:rsidR="007A1A6E" w:rsidRDefault="000A3FC1" w:rsidP="007A1A6E">
      <w:pPr>
        <w:pStyle w:val="Default"/>
        <w:rPr>
          <w:rFonts w:ascii="Candara" w:hAnsi="Candara" w:cs="Candara"/>
          <w:sz w:val="22"/>
          <w:szCs w:val="22"/>
        </w:rPr>
      </w:pPr>
      <w:r>
        <w:rPr>
          <w:rFonts w:ascii="Candara" w:hAnsi="Candara" w:cs="Candara"/>
          <w:sz w:val="22"/>
          <w:szCs w:val="22"/>
        </w:rPr>
        <w:t>**</w:t>
      </w:r>
      <w:r w:rsidR="007A1A6E">
        <w:rPr>
          <w:rFonts w:ascii="Candara" w:hAnsi="Candara" w:cs="Candara"/>
          <w:sz w:val="22"/>
          <w:szCs w:val="22"/>
        </w:rPr>
        <w:t xml:space="preserve">Please </w:t>
      </w:r>
      <w:r>
        <w:rPr>
          <w:rFonts w:ascii="Candara" w:hAnsi="Candara" w:cs="Candara"/>
          <w:sz w:val="22"/>
          <w:szCs w:val="22"/>
        </w:rPr>
        <w:t xml:space="preserve">do </w:t>
      </w:r>
      <w:r w:rsidR="007A1A6E">
        <w:rPr>
          <w:rFonts w:ascii="Candara" w:hAnsi="Candara" w:cs="Candara"/>
          <w:sz w:val="22"/>
          <w:szCs w:val="22"/>
        </w:rPr>
        <w:t>structure the e</w:t>
      </w:r>
      <w:r>
        <w:rPr>
          <w:rFonts w:ascii="Candara" w:hAnsi="Candara" w:cs="Candara"/>
          <w:sz w:val="22"/>
          <w:szCs w:val="22"/>
        </w:rPr>
        <w:t xml:space="preserve">mail title in the following way </w:t>
      </w:r>
      <w:r w:rsidRPr="00FC3DAB">
        <w:rPr>
          <w:rFonts w:ascii="Candara" w:hAnsi="Candara" w:cs="Candara"/>
          <w:sz w:val="22"/>
          <w:szCs w:val="22"/>
          <w:highlight w:val="yellow"/>
        </w:rPr>
        <w:t>‘In</w:t>
      </w:r>
      <w:r w:rsidRPr="000A3FC1">
        <w:rPr>
          <w:rFonts w:ascii="Candara" w:hAnsi="Candara" w:cs="Candara"/>
          <w:sz w:val="22"/>
          <w:szCs w:val="22"/>
          <w:highlight w:val="yellow"/>
        </w:rPr>
        <w:t>fo session: university/</w:t>
      </w:r>
      <w:r w:rsidR="007A1A6E" w:rsidRPr="000A3FC1">
        <w:rPr>
          <w:rFonts w:ascii="Candara" w:hAnsi="Candara" w:cs="Candara"/>
          <w:sz w:val="22"/>
          <w:szCs w:val="22"/>
          <w:highlight w:val="yellow"/>
        </w:rPr>
        <w:t>major/grade/name</w:t>
      </w:r>
      <w:r w:rsidRPr="000A3FC1">
        <w:rPr>
          <w:rFonts w:ascii="Candara" w:hAnsi="Candara" w:cs="Candara"/>
          <w:sz w:val="22"/>
          <w:szCs w:val="22"/>
          <w:highlight w:val="yellow"/>
        </w:rPr>
        <w:t>’</w:t>
      </w:r>
      <w:r w:rsidR="007A1A6E" w:rsidRPr="000A3FC1">
        <w:rPr>
          <w:rFonts w:ascii="Candara" w:hAnsi="Candara" w:cs="Candara"/>
          <w:sz w:val="22"/>
          <w:szCs w:val="22"/>
          <w:highlight w:val="yellow"/>
        </w:rPr>
        <w:t>,</w:t>
      </w:r>
      <w:r w:rsidR="007A1A6E">
        <w:rPr>
          <w:rFonts w:ascii="Candara" w:hAnsi="Candara" w:cs="Candara"/>
          <w:sz w:val="22"/>
          <w:szCs w:val="22"/>
        </w:rPr>
        <w:t xml:space="preserve"> for example, </w:t>
      </w:r>
      <w:r>
        <w:rPr>
          <w:rFonts w:ascii="Candara" w:hAnsi="Candara" w:cs="Candara"/>
          <w:sz w:val="22"/>
          <w:szCs w:val="22"/>
        </w:rPr>
        <w:t>“</w:t>
      </w:r>
      <w:r>
        <w:rPr>
          <w:rFonts w:ascii="Candara" w:hAnsi="Candara" w:cs="Candara" w:hint="eastAsia"/>
          <w:sz w:val="22"/>
          <w:szCs w:val="22"/>
        </w:rPr>
        <w:t xml:space="preserve">Info session: </w:t>
      </w:r>
      <w:r w:rsidR="007A1A6E">
        <w:rPr>
          <w:rFonts w:ascii="Candara" w:hAnsi="Candara" w:cs="Candara"/>
          <w:sz w:val="22"/>
          <w:szCs w:val="22"/>
        </w:rPr>
        <w:t>Tsinghua/economics/sophomore/</w:t>
      </w:r>
      <w:r>
        <w:rPr>
          <w:rFonts w:ascii="Candara" w:hAnsi="Candara" w:cs="Candara"/>
          <w:sz w:val="22"/>
          <w:szCs w:val="22"/>
        </w:rPr>
        <w:t xml:space="preserve">Alex”, and </w:t>
      </w:r>
      <w:r w:rsidR="007A1A6E">
        <w:rPr>
          <w:rFonts w:ascii="Candara" w:hAnsi="Candara" w:cs="Candara"/>
          <w:sz w:val="22"/>
          <w:szCs w:val="22"/>
        </w:rPr>
        <w:t>include the following info in the email:</w:t>
      </w:r>
    </w:p>
    <w:p w:rsidR="000A3FC1" w:rsidRPr="000A3FC1" w:rsidRDefault="000A3FC1" w:rsidP="000A3FC1">
      <w:pPr>
        <w:autoSpaceDE w:val="0"/>
        <w:autoSpaceDN w:val="0"/>
        <w:adjustRightInd w:val="0"/>
        <w:jc w:val="left"/>
        <w:rPr>
          <w:rFonts w:ascii="Candara" w:hAnsi="Candara" w:cs="Candara"/>
          <w:color w:val="000000"/>
          <w:kern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1"/>
        <w:gridCol w:w="3141"/>
        <w:gridCol w:w="2169"/>
        <w:gridCol w:w="1736"/>
        <w:gridCol w:w="3077"/>
      </w:tblGrid>
      <w:tr w:rsidR="000A3FC1" w:rsidRPr="000A3FC1" w:rsidTr="000A3FC1">
        <w:trPr>
          <w:trHeight w:val="120"/>
        </w:trPr>
        <w:tc>
          <w:tcPr>
            <w:tcW w:w="470" w:type="pct"/>
          </w:tcPr>
          <w:p w:rsidR="000A3FC1" w:rsidRPr="000A3FC1" w:rsidRDefault="000A3FC1" w:rsidP="000A3FC1">
            <w:pPr>
              <w:autoSpaceDE w:val="0"/>
              <w:autoSpaceDN w:val="0"/>
              <w:adjustRightInd w:val="0"/>
              <w:jc w:val="left"/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</w:pPr>
            <w:r w:rsidRPr="000A3FC1">
              <w:rPr>
                <w:rFonts w:ascii="Candara" w:hAnsi="Candara" w:cs="Candara"/>
                <w:b/>
                <w:bCs/>
                <w:color w:val="000000"/>
                <w:kern w:val="0"/>
                <w:sz w:val="23"/>
                <w:szCs w:val="23"/>
              </w:rPr>
              <w:t xml:space="preserve">Name </w:t>
            </w:r>
          </w:p>
        </w:tc>
        <w:tc>
          <w:tcPr>
            <w:tcW w:w="1405" w:type="pct"/>
          </w:tcPr>
          <w:p w:rsidR="000A3FC1" w:rsidRDefault="000A3FC1" w:rsidP="000A3FC1">
            <w:pPr>
              <w:autoSpaceDE w:val="0"/>
              <w:autoSpaceDN w:val="0"/>
              <w:adjustRightInd w:val="0"/>
              <w:jc w:val="left"/>
              <w:rPr>
                <w:rFonts w:ascii="Candara" w:hAnsi="Candara" w:cs="Candara"/>
                <w:b/>
                <w:bCs/>
                <w:color w:val="000000"/>
                <w:kern w:val="0"/>
                <w:sz w:val="23"/>
                <w:szCs w:val="23"/>
              </w:rPr>
            </w:pPr>
            <w:r>
              <w:rPr>
                <w:rFonts w:ascii="Candara" w:hAnsi="Candara" w:cs="Candara"/>
                <w:b/>
                <w:bCs/>
                <w:color w:val="000000"/>
                <w:kern w:val="0"/>
                <w:sz w:val="23"/>
                <w:szCs w:val="23"/>
              </w:rPr>
              <w:t>Educational Background</w:t>
            </w:r>
          </w:p>
          <w:p w:rsidR="000A3FC1" w:rsidRPr="000A3FC1" w:rsidRDefault="000A3FC1" w:rsidP="000A3FC1">
            <w:pPr>
              <w:autoSpaceDE w:val="0"/>
              <w:autoSpaceDN w:val="0"/>
              <w:adjustRightInd w:val="0"/>
              <w:jc w:val="left"/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</w:pPr>
            <w:r>
              <w:rPr>
                <w:rFonts w:ascii="Candara" w:hAnsi="Candara" w:cs="Candara"/>
                <w:b/>
                <w:bCs/>
                <w:color w:val="000000"/>
                <w:kern w:val="0"/>
                <w:sz w:val="23"/>
                <w:szCs w:val="23"/>
              </w:rPr>
              <w:t>(university/major/grade)</w:t>
            </w:r>
          </w:p>
        </w:tc>
        <w:tc>
          <w:tcPr>
            <w:tcW w:w="970" w:type="pct"/>
          </w:tcPr>
          <w:p w:rsidR="000A3FC1" w:rsidRPr="000A3FC1" w:rsidRDefault="000A3FC1" w:rsidP="000A3FC1">
            <w:pPr>
              <w:autoSpaceDE w:val="0"/>
              <w:autoSpaceDN w:val="0"/>
              <w:adjustRightInd w:val="0"/>
              <w:jc w:val="left"/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</w:pPr>
            <w:r w:rsidRPr="000A3FC1">
              <w:rPr>
                <w:rFonts w:ascii="Candara" w:hAnsi="Candara" w:cs="Candara"/>
                <w:b/>
                <w:bCs/>
                <w:color w:val="000000"/>
                <w:kern w:val="0"/>
                <w:sz w:val="23"/>
                <w:szCs w:val="23"/>
              </w:rPr>
              <w:t xml:space="preserve">Questions </w:t>
            </w:r>
          </w:p>
        </w:tc>
        <w:tc>
          <w:tcPr>
            <w:tcW w:w="777" w:type="pct"/>
          </w:tcPr>
          <w:p w:rsidR="000A3FC1" w:rsidRDefault="000A3FC1" w:rsidP="000A3FC1">
            <w:pPr>
              <w:autoSpaceDE w:val="0"/>
              <w:autoSpaceDN w:val="0"/>
              <w:adjustRightInd w:val="0"/>
              <w:jc w:val="left"/>
              <w:rPr>
                <w:rFonts w:ascii="Candara" w:hAnsi="Candara" w:cs="Candara"/>
                <w:b/>
                <w:bCs/>
                <w:color w:val="000000"/>
                <w:kern w:val="0"/>
                <w:sz w:val="23"/>
                <w:szCs w:val="23"/>
              </w:rPr>
            </w:pPr>
            <w:r>
              <w:rPr>
                <w:rFonts w:ascii="Candara" w:hAnsi="Candara" w:cs="Candara" w:hint="eastAsia"/>
                <w:b/>
                <w:bCs/>
                <w:color w:val="000000"/>
                <w:kern w:val="0"/>
                <w:sz w:val="23"/>
                <w:szCs w:val="23"/>
              </w:rPr>
              <w:t>M</w:t>
            </w:r>
            <w:r>
              <w:rPr>
                <w:rFonts w:ascii="Candara" w:hAnsi="Candara" w:cs="Candara"/>
                <w:b/>
                <w:bCs/>
                <w:color w:val="000000"/>
                <w:kern w:val="0"/>
                <w:sz w:val="23"/>
                <w:szCs w:val="23"/>
              </w:rPr>
              <w:t xml:space="preserve">obile </w:t>
            </w:r>
            <w:r>
              <w:rPr>
                <w:rFonts w:ascii="Candara" w:hAnsi="Candara" w:cs="Candara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No. </w:t>
            </w:r>
          </w:p>
        </w:tc>
        <w:tc>
          <w:tcPr>
            <w:tcW w:w="1377" w:type="pct"/>
          </w:tcPr>
          <w:p w:rsidR="000A3FC1" w:rsidRDefault="000A3FC1" w:rsidP="000A3FC1">
            <w:pPr>
              <w:autoSpaceDE w:val="0"/>
              <w:autoSpaceDN w:val="0"/>
              <w:adjustRightInd w:val="0"/>
              <w:jc w:val="left"/>
              <w:rPr>
                <w:rFonts w:ascii="Candara" w:hAnsi="Candara" w:cs="Candara"/>
                <w:b/>
                <w:bCs/>
                <w:color w:val="000000"/>
                <w:kern w:val="0"/>
                <w:sz w:val="23"/>
                <w:szCs w:val="23"/>
              </w:rPr>
            </w:pPr>
            <w:r>
              <w:rPr>
                <w:rFonts w:ascii="Candara" w:hAnsi="Candara" w:cs="Candara" w:hint="eastAsia"/>
                <w:b/>
                <w:bCs/>
                <w:color w:val="000000"/>
                <w:kern w:val="0"/>
                <w:sz w:val="23"/>
                <w:szCs w:val="23"/>
              </w:rPr>
              <w:t>E-mail address</w:t>
            </w:r>
          </w:p>
        </w:tc>
      </w:tr>
      <w:tr w:rsidR="000A3FC1" w:rsidRPr="000A3FC1" w:rsidTr="000A3FC1">
        <w:trPr>
          <w:trHeight w:val="743"/>
        </w:trPr>
        <w:tc>
          <w:tcPr>
            <w:tcW w:w="470" w:type="pct"/>
          </w:tcPr>
          <w:p w:rsidR="000A3FC1" w:rsidRPr="000A3FC1" w:rsidRDefault="000A3FC1" w:rsidP="000A3FC1">
            <w:pPr>
              <w:autoSpaceDE w:val="0"/>
              <w:autoSpaceDN w:val="0"/>
              <w:adjustRightInd w:val="0"/>
              <w:jc w:val="left"/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1405" w:type="pct"/>
          </w:tcPr>
          <w:p w:rsidR="000A3FC1" w:rsidRPr="000A3FC1" w:rsidRDefault="000A3FC1" w:rsidP="000A3FC1">
            <w:pPr>
              <w:autoSpaceDE w:val="0"/>
              <w:autoSpaceDN w:val="0"/>
              <w:adjustRightInd w:val="0"/>
              <w:jc w:val="left"/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970" w:type="pct"/>
          </w:tcPr>
          <w:p w:rsidR="000A3FC1" w:rsidRDefault="000A3FC1" w:rsidP="000A3FC1">
            <w:pPr>
              <w:autoSpaceDE w:val="0"/>
              <w:autoSpaceDN w:val="0"/>
              <w:adjustRightInd w:val="0"/>
              <w:jc w:val="left"/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</w:pPr>
            <w:r w:rsidRPr="000A3FC1"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  <w:t>1.</w:t>
            </w:r>
          </w:p>
          <w:p w:rsidR="000A3FC1" w:rsidRDefault="000A3FC1" w:rsidP="000A3FC1">
            <w:pPr>
              <w:autoSpaceDE w:val="0"/>
              <w:autoSpaceDN w:val="0"/>
              <w:adjustRightInd w:val="0"/>
              <w:jc w:val="left"/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</w:pPr>
            <w:r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  <w:t>2.</w:t>
            </w:r>
          </w:p>
          <w:p w:rsidR="000A3FC1" w:rsidRPr="000A3FC1" w:rsidRDefault="000A3FC1" w:rsidP="000A3FC1">
            <w:pPr>
              <w:autoSpaceDE w:val="0"/>
              <w:autoSpaceDN w:val="0"/>
              <w:adjustRightInd w:val="0"/>
              <w:jc w:val="left"/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</w:pPr>
            <w:r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  <w:t>3.</w:t>
            </w:r>
            <w:r w:rsidRPr="000A3FC1"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777" w:type="pct"/>
          </w:tcPr>
          <w:p w:rsidR="000A3FC1" w:rsidRPr="000A3FC1" w:rsidRDefault="000A3FC1" w:rsidP="000A3FC1">
            <w:pPr>
              <w:autoSpaceDE w:val="0"/>
              <w:autoSpaceDN w:val="0"/>
              <w:adjustRightInd w:val="0"/>
              <w:jc w:val="left"/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1377" w:type="pct"/>
          </w:tcPr>
          <w:p w:rsidR="000A3FC1" w:rsidRPr="000A3FC1" w:rsidRDefault="000A3FC1" w:rsidP="000A3FC1">
            <w:pPr>
              <w:autoSpaceDE w:val="0"/>
              <w:autoSpaceDN w:val="0"/>
              <w:adjustRightInd w:val="0"/>
              <w:jc w:val="left"/>
              <w:rPr>
                <w:rFonts w:ascii="Candara" w:hAnsi="Candara" w:cs="Candara"/>
                <w:color w:val="000000"/>
                <w:kern w:val="0"/>
                <w:sz w:val="23"/>
                <w:szCs w:val="23"/>
              </w:rPr>
            </w:pPr>
          </w:p>
        </w:tc>
      </w:tr>
    </w:tbl>
    <w:p w:rsidR="000A3FC1" w:rsidRDefault="000A3FC1">
      <w:pPr>
        <w:rPr>
          <w:rFonts w:ascii="Candara" w:eastAsia="华文仿宋" w:hAnsi="Candara" w:cs="Candara"/>
          <w:color w:val="000000"/>
          <w:kern w:val="0"/>
          <w:sz w:val="22"/>
        </w:rPr>
      </w:pPr>
    </w:p>
    <w:p w:rsidR="00FC3DAB" w:rsidRDefault="00FC3DAB">
      <w:pPr>
        <w:rPr>
          <w:rFonts w:ascii="Candara" w:eastAsia="华文仿宋" w:hAnsi="Candara" w:cs="Candara"/>
          <w:color w:val="000000"/>
          <w:kern w:val="0"/>
          <w:sz w:val="22"/>
        </w:rPr>
      </w:pPr>
    </w:p>
    <w:p w:rsidR="000A3FC1" w:rsidRDefault="00FC3DAB">
      <w:pPr>
        <w:rPr>
          <w:rFonts w:ascii="Candara" w:eastAsia="华文仿宋" w:hAnsi="Candara" w:cs="Candara"/>
          <w:color w:val="000000"/>
          <w:kern w:val="0"/>
          <w:sz w:val="22"/>
        </w:rPr>
      </w:pPr>
      <w:r>
        <w:rPr>
          <w:rFonts w:ascii="Candara" w:eastAsia="华文仿宋" w:hAnsi="Candara" w:cs="Candara" w:hint="eastAsia"/>
          <w:color w:val="000000"/>
          <w:kern w:val="0"/>
          <w:sz w:val="22"/>
        </w:rPr>
        <w:t xml:space="preserve">Thanks! </w:t>
      </w:r>
      <w:r w:rsidR="000A3FC1">
        <w:rPr>
          <w:rFonts w:ascii="Candara" w:eastAsia="华文仿宋" w:hAnsi="Candara" w:cs="Candara"/>
          <w:color w:val="000000"/>
          <w:kern w:val="0"/>
          <w:sz w:val="22"/>
        </w:rPr>
        <w:t>We are looking forward to meeting you soon!</w:t>
      </w:r>
    </w:p>
    <w:sectPr w:rsidR="000A3FC1" w:rsidSect="0093205E">
      <w:pgSz w:w="11906" w:h="17338"/>
      <w:pgMar w:top="1244" w:right="407" w:bottom="878" w:left="54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EB4" w:rsidRDefault="00B33EB4" w:rsidP="00777CE7">
      <w:r>
        <w:separator/>
      </w:r>
    </w:p>
  </w:endnote>
  <w:endnote w:type="continuationSeparator" w:id="0">
    <w:p w:rsidR="00B33EB4" w:rsidRDefault="00B33EB4" w:rsidP="00777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仿宋">
    <w:altName w:val="华文仿宋甃.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EB4" w:rsidRDefault="00B33EB4" w:rsidP="00777CE7">
      <w:r>
        <w:separator/>
      </w:r>
    </w:p>
  </w:footnote>
  <w:footnote w:type="continuationSeparator" w:id="0">
    <w:p w:rsidR="00B33EB4" w:rsidRDefault="00B33EB4" w:rsidP="00777C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4AA"/>
    <w:rsid w:val="000A3FC1"/>
    <w:rsid w:val="001B2E95"/>
    <w:rsid w:val="00327332"/>
    <w:rsid w:val="00777CE7"/>
    <w:rsid w:val="007A1A6E"/>
    <w:rsid w:val="008F5BBB"/>
    <w:rsid w:val="00B33EB4"/>
    <w:rsid w:val="00CD0867"/>
    <w:rsid w:val="00F334AA"/>
    <w:rsid w:val="00F514FB"/>
    <w:rsid w:val="00FC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1A6E"/>
    <w:pPr>
      <w:widowControl w:val="0"/>
      <w:autoSpaceDE w:val="0"/>
      <w:autoSpaceDN w:val="0"/>
      <w:adjustRightInd w:val="0"/>
    </w:pPr>
    <w:rPr>
      <w:rFonts w:ascii="华文仿宋" w:eastAsia="华文仿宋" w:cs="华文仿宋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7A1A6E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777C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77CE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77C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77CE7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514F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514F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1A6E"/>
    <w:pPr>
      <w:widowControl w:val="0"/>
      <w:autoSpaceDE w:val="0"/>
      <w:autoSpaceDN w:val="0"/>
      <w:adjustRightInd w:val="0"/>
    </w:pPr>
    <w:rPr>
      <w:rFonts w:ascii="华文仿宋" w:eastAsia="华文仿宋" w:cs="华文仿宋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7A1A6E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777C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77CE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77C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77CE7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514F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514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ngting@tsinghua.edu.c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277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</dc:creator>
  <cp:keywords/>
  <dc:description/>
  <cp:lastModifiedBy>toshiba</cp:lastModifiedBy>
  <cp:revision>9</cp:revision>
  <dcterms:created xsi:type="dcterms:W3CDTF">2014-11-20T03:48:00Z</dcterms:created>
  <dcterms:modified xsi:type="dcterms:W3CDTF">2014-12-05T00:49:00Z</dcterms:modified>
</cp:coreProperties>
</file>